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《20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年福建中医药大学附属第三人民医院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eastAsia="zh-CN"/>
        </w:rPr>
        <w:t>协议人员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方案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》综合成绩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</w:p>
    <w:tbl>
      <w:tblPr>
        <w:tblStyle w:val="3"/>
        <w:tblW w:w="88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3210"/>
        <w:gridCol w:w="1350"/>
        <w:gridCol w:w="1807"/>
        <w:gridCol w:w="15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21016客服人员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王杜真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highlight w:val="none"/>
              </w:rPr>
              <w:t>21016客服人员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元晶晶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21016客服人员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肖锦婷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78.67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21016客服人员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吕鑫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21016客服人员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21016客服人员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傅烨红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未现场确认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587" w:right="1474" w:bottom="130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12791"/>
    <w:rsid w:val="3D8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2021-04-12T09:49:00Z</dcterms:created>
  <dc:creator>刘玲珊</dc:creator>
  <cp:lastModifiedBy>刘玲珊</cp:lastModifiedBy>
  <dcterms:modified xsi:type="dcterms:W3CDTF">2021-04-12T09:50:16Z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